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200"/>
        <w:jc w:val="center"/>
      </w:pPr>
      <w:r>
        <w:rPr>
          <w:rFonts w:ascii="Georgia" w:cs="Georgia" w:eastAsia="Georgia" w:hAnsi="Georgia"/>
          <w:b/>
          <w:bCs/>
          <w:caps/>
          <w:color w:val="C75146"/>
          <w:spacing w:val="100"/>
          <w:sz w:val="22"/>
          <w:szCs w:val="22"/>
        </w:rPr>
        <w:t xml:space="preserve">GUIONES DE PODCAST EN ESPAÑOL</w:t>
      </w:r>
    </w:p>
    <w:p>
      <w:pPr>
        <w:spacing w:after="200"/>
        <w:jc w:val="center"/>
      </w:pPr>
      <w:r>
        <w:rPr>
          <w:rFonts w:ascii="Georgia" w:cs="Georgia" w:eastAsia="Georgia" w:hAnsi="Georgia"/>
          <w:b/>
          <w:bCs/>
          <w:color w:val="0F4C5C"/>
          <w:sz w:val="56"/>
          <w:szCs w:val="56"/>
        </w:rPr>
        <w:t xml:space="preserve">Independent English Learning</w:t>
      </w:r>
    </w:p>
    <w:p>
      <w:pPr>
        <w:spacing w:after="600"/>
        <w:jc w:val="center"/>
      </w:pPr>
      <w:r>
        <w:rPr>
          <w:rFonts w:ascii="Georgia" w:cs="Georgia" w:eastAsia="Georgia" w:hAnsi="Georgia"/>
          <w:i/>
          <w:iCs/>
          <w:color w:val="4A5568"/>
          <w:sz w:val="22"/>
          <w:szCs w:val="22"/>
        </w:rPr>
        <w:t xml:space="preserve">Cuatro episodios listos para convertir en audio con un solo clic</w:t>
      </w:r>
    </w:p>
    <w:p>
      <w:pPr>
        <w:spacing w:after="60"/>
        <w:jc w:val="center"/>
      </w:pPr>
      <w:r>
        <w:rPr>
          <w:rFonts w:ascii="Calibri" w:cs="Calibri" w:eastAsia="Calibri" w:hAnsi="Calibri"/>
          <w:i/>
          <w:iCs/>
          <w:color w:val="707A85"/>
          <w:sz w:val="18"/>
          <w:szCs w:val="18"/>
        </w:rPr>
        <w:t xml:space="preserve">Para hispanohablantes en Estados Unidos · Cubanos, caribeños, centroamericanos, sudamericanos</w:t>
      </w:r>
    </w:p>
    <w:p>
      <w:pPr>
        <w:spacing w:after="80" w:before="400"/>
        <w:jc w:val="center"/>
      </w:pPr>
      <w:r>
        <w:rPr>
          <w:rFonts w:ascii="Georgia" w:cs="Georgia" w:eastAsia="Georgia" w:hAnsi="Georgia"/>
          <w:i/>
          <w:iCs/>
          <w:color w:val="C75146"/>
          <w:sz w:val="18"/>
          <w:szCs w:val="18"/>
        </w:rPr>
        <w:t xml:space="preserve">Material by Jonathan Michael Miljus</w:t>
      </w:r>
    </w:p>
    <w:p>
      <w:pPr>
        <w:pageBreakBefore/>
        <w:pBdr>
          <w:bottom w:val="single" w:color="0F4C5C" w:sz="12" w:space="1"/>
        </w:pBdr>
        <w:spacing w:after="160" w:before="0"/>
      </w:pPr>
      <w:r>
        <w:rPr>
          <w:rFonts w:ascii="Georgia" w:cs="Georgia" w:eastAsia="Georgia" w:hAnsi="Georgia"/>
          <w:b/>
          <w:bCs/>
          <w:color w:val="0F4C5C"/>
          <w:sz w:val="36"/>
          <w:szCs w:val="36"/>
        </w:rPr>
        <w:t xml:space="preserve">Cómo convertir estos guiones en podcasts</w:t>
      </w:r>
    </w:p>
    <w:p>
      <w:pPr>
        <w:spacing w:after="100" w:before="0" w:line="320"/>
      </w:pPr>
      <w:r>
        <w:rPr>
          <w:rFonts w:ascii="Calibri" w:cs="Calibri" w:eastAsia="Calibri" w:hAnsi="Calibri"/>
          <w:color w:val="2D2D2D"/>
          <w:sz w:val="22"/>
          <w:szCs w:val="22"/>
        </w:rPr>
        <w:t xml:space="preserve">Cada episodio está escrito como un monólogo de un solo narrador, ya listo para pegar en cualquier servicio de texto-a-voz (TTS) y descargar como MP3. Tres opciones, de la más fácil a la más auténtica.</w:t>
      </w:r>
    </w:p>
    <w:p>
      <w:pPr>
        <w:spacing w:after="100" w:before="280"/>
      </w:pPr>
      <w:r>
        <w:rPr>
          <w:rFonts w:ascii="Georgia" w:cs="Georgia" w:eastAsia="Georgia" w:hAnsi="Georgia"/>
          <w:b/>
          <w:bCs/>
          <w:color w:val="0F4C5C"/>
          <w:sz w:val="26"/>
          <w:szCs w:val="26"/>
        </w:rPr>
        <w:t xml:space="preserve">Opción 1, ttsmp3.com (gratis, 2 minutos por episodio)</w:t>
      </w:r>
    </w:p>
    <w:p>
      <w:pPr>
        <w:spacing w:after="100" w:before="0" w:line="320"/>
      </w:pPr>
      <w:r>
        <w:rPr>
          <w:rFonts w:ascii="Calibri" w:cs="Calibri" w:eastAsia="Calibri" w:hAnsi="Calibri"/>
          <w:color w:val="2D2D2D"/>
          <w:sz w:val="22"/>
          <w:szCs w:val="22"/>
        </w:rPr>
        <w:t xml:space="preserve">Es la opción más rápida. No necesitas cuenta.</w:t>
      </w:r>
    </w:p>
    <w:p>
      <w:pPr>
        <w:spacing w:after="100" w:before="0" w:line="320"/>
      </w:pPr>
      <w:r>
        <w:rPr>
          <w:rFonts w:ascii="Calibri" w:cs="Calibri" w:eastAsia="Calibri" w:hAnsi="Calibri"/>
          <w:color w:val="2D2D2D"/>
          <w:sz w:val="22"/>
          <w:szCs w:val="22"/>
        </w:rPr>
        <w:t xml:space="preserve">1. Abre ttsmp3.com y elige el modo Spanish o Spanish Latin American arriba.</w:t>
      </w:r>
    </w:p>
    <w:p>
      <w:pPr>
        <w:spacing w:after="100" w:before="0" w:line="320"/>
      </w:pPr>
      <w:r>
        <w:rPr>
          <w:rFonts w:ascii="Calibri" w:cs="Calibri" w:eastAsia="Calibri" w:hAnsi="Calibri"/>
          <w:color w:val="2D2D2D"/>
          <w:sz w:val="22"/>
          <w:szCs w:val="22"/>
        </w:rPr>
        <w:t xml:space="preserve">2. Pega el guion completo de un episodio en el cuadro de texto.</w:t>
      </w:r>
    </w:p>
    <w:p>
      <w:pPr>
        <w:spacing w:after="100" w:before="0" w:line="320"/>
      </w:pPr>
      <w:r>
        <w:rPr>
          <w:rFonts w:ascii="Calibri" w:cs="Calibri" w:eastAsia="Calibri" w:hAnsi="Calibri"/>
          <w:color w:val="2D2D2D"/>
          <w:sz w:val="22"/>
          <w:szCs w:val="22"/>
        </w:rPr>
        <w:t xml:space="preserve">3. Elige una voz latinoamericana (Mia, Penélope, Lupe, o cualquier voz femenina o masculina clara).</w:t>
      </w:r>
    </w:p>
    <w:p>
      <w:pPr>
        <w:spacing w:after="100" w:before="0" w:line="320"/>
      </w:pPr>
      <w:r>
        <w:rPr>
          <w:rFonts w:ascii="Calibri" w:cs="Calibri" w:eastAsia="Calibri" w:hAnsi="Calibri"/>
          <w:color w:val="2D2D2D"/>
          <w:sz w:val="22"/>
          <w:szCs w:val="22"/>
        </w:rPr>
        <w:t xml:space="preserve">4. Haz clic en READ IT! para generar el audio.</w:t>
      </w:r>
    </w:p>
    <w:p>
      <w:pPr>
        <w:spacing w:after="100" w:before="0" w:line="320"/>
      </w:pPr>
      <w:r>
        <w:rPr>
          <w:rFonts w:ascii="Calibri" w:cs="Calibri" w:eastAsia="Calibri" w:hAnsi="Calibri"/>
          <w:color w:val="2D2D2D"/>
          <w:sz w:val="22"/>
          <w:szCs w:val="22"/>
        </w:rPr>
        <w:t xml:space="preserve">5. Haz clic en DOWNLOAD AS MP3.</w:t>
      </w:r>
    </w:p>
    <w:p>
      <w:pPr>
        <w:spacing w:after="100" w:before="0" w:line="320"/>
      </w:pPr>
      <w:r>
        <w:rPr>
          <w:rFonts w:ascii="Calibri" w:cs="Calibri" w:eastAsia="Calibri" w:hAnsi="Calibri"/>
          <w:color w:val="2D2D2D"/>
          <w:sz w:val="22"/>
          <w:szCs w:val="22"/>
        </w:rPr>
        <w:t xml:space="preserve">6. Renombra el archivo según la tabla de abajo y mételo en la carpeta audio/ del repositorio.</w:t>
      </w:r>
    </w:p>
    <w:p>
      <w:pPr>
        <w:spacing w:after="100" w:before="280"/>
      </w:pPr>
      <w:r>
        <w:rPr>
          <w:rFonts w:ascii="Georgia" w:cs="Georgia" w:eastAsia="Georgia" w:hAnsi="Georgia"/>
          <w:b/>
          <w:bCs/>
          <w:color w:val="0F4C5C"/>
          <w:sz w:val="26"/>
          <w:szCs w:val="26"/>
        </w:rPr>
        <w:t xml:space="preserve">Opción 2, ElevenLabs (mejor calidad, usa créditos)</w:t>
      </w:r>
    </w:p>
    <w:p>
      <w:pPr>
        <w:spacing w:after="100" w:before="0" w:line="320"/>
      </w:pPr>
      <w:r>
        <w:rPr>
          <w:rFonts w:ascii="Calibri" w:cs="Calibri" w:eastAsia="Calibri" w:hAnsi="Calibri"/>
          <w:color w:val="2D2D2D"/>
          <w:sz w:val="22"/>
          <w:szCs w:val="22"/>
        </w:rPr>
        <w:t xml:space="preserve">Si tienes cuenta de ElevenLabs, ve a elevenlabs.io, abre Speech Synthesis, pega el guion, elige una voz en español neutro (por ejemplo Antoni o Bella en multilingual_v2), genera, y descarga. La voz suena más natural que la de ttsmp3.</w:t>
      </w:r>
    </w:p>
    <w:p>
      <w:pPr>
        <w:spacing w:after="100" w:before="280"/>
      </w:pPr>
      <w:r>
        <w:rPr>
          <w:rFonts w:ascii="Georgia" w:cs="Georgia" w:eastAsia="Georgia" w:hAnsi="Georgia"/>
          <w:b/>
          <w:bCs/>
          <w:color w:val="0F4C5C"/>
          <w:sz w:val="26"/>
          <w:szCs w:val="26"/>
        </w:rPr>
        <w:t xml:space="preserve">Opción 3, Graba tú mismo (lo más auténtico)</w:t>
      </w:r>
    </w:p>
    <w:p>
      <w:pPr>
        <w:spacing w:after="100" w:before="0" w:line="320"/>
      </w:pPr>
      <w:r>
        <w:rPr>
          <w:rFonts w:ascii="Calibri" w:cs="Calibri" w:eastAsia="Calibri" w:hAnsi="Calibri"/>
          <w:color w:val="2D2D2D"/>
          <w:sz w:val="22"/>
          <w:szCs w:val="22"/>
        </w:rPr>
        <w:t xml:space="preserve">Lee el guion en voz alta con la app Voice Memos del celular. La autenticidad humana le gana al audio sintético casi siempre. Toma unos 8 minutos por episodio.</w:t>
      </w:r>
    </w:p>
    <w:p>
      <w:pPr>
        <w:spacing w:after="100" w:before="280"/>
      </w:pPr>
      <w:r>
        <w:rPr>
          <w:rFonts w:ascii="Georgia" w:cs="Georgia" w:eastAsia="Georgia" w:hAnsi="Georgia"/>
          <w:b/>
          <w:bCs/>
          <w:color w:val="0F4C5C"/>
          <w:sz w:val="26"/>
          <w:szCs w:val="26"/>
        </w:rPr>
        <w:t xml:space="preserve">Alternativa con dos voces, NotebookLM</w:t>
      </w:r>
    </w:p>
    <w:p>
      <w:pPr>
        <w:spacing w:after="100" w:before="0" w:line="320"/>
      </w:pPr>
      <w:r>
        <w:rPr>
          <w:rFonts w:ascii="Calibri" w:cs="Calibri" w:eastAsia="Calibri" w:hAnsi="Calibri"/>
          <w:color w:val="2D2D2D"/>
          <w:sz w:val="22"/>
          <w:szCs w:val="22"/>
        </w:rPr>
        <w:t xml:space="preserve">Si prefieres un podcast conversacional con dos voces, NotebookLM es gratis y produce un audio de muy alta calidad. Pero no leerá este guion palabra por palabra; en su lugar, generará una discusión nueva basada en el documento original que subas (Module 1, Module 2, etc.). Sube el documento original a notebooklm.google.com, pide un Audio Overview, y pega este prompt como instrucción personalizada:</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PROMPT PARA NOTEBOOKLM</w:t>
            </w:r>
          </w:p>
          <w:p>
            <w:pPr>
              <w:spacing w:after="80"/>
            </w:pPr>
            <w:r>
              <w:rPr>
                <w:rFonts w:ascii="Georgia" w:cs="Georgia" w:eastAsia="Georgia" w:hAnsi="Georgia"/>
                <w:b/>
                <w:bCs/>
                <w:color w:val="0F4C5C"/>
                <w:sz w:val="22"/>
                <w:szCs w:val="22"/>
              </w:rPr>
              <w:t xml:space="preserve">Genera un podcast conversacional en español para hispanohablantes adultos en EE. UU.</w:t>
            </w:r>
          </w:p>
          <w:p>
            <w:pPr>
              <w:spacing w:line="320"/>
            </w:pPr>
            <w:r>
              <w:rPr>
                <w:rFonts w:ascii="Calibri" w:cs="Calibri" w:eastAsia="Calibri" w:hAnsi="Calibri"/>
                <w:color w:val="2D2D2D"/>
                <w:sz w:val="21"/>
                <w:szCs w:val="21"/>
              </w:rPr>
              <w:t xml:space="preserve">Genera una discusión amistosa de podcast de 8 minutos completamente en español, dirigida a adultos hispanohablantes (cubanos, caribeños, centroamericanos y sudamericanos viviendo en Estados Unidos) que están empezando a aprender inglés. Habla en español neutro latinoamericano, con vocabulario claro y sencillo. Cuando menciones términos en inglés, dilos en inglés y luego explica brevemente en español qué significan. Enfoca la conversación en lo práctico: qué puede hacer el oyente en 15 minutos al día. Cita la investigación por nombre (Zimmerman, Cepeda, Krashen, Mayer, Nation) pero explica cada hallazgo en lenguaje cotidiano. Termina con una acción específica que el oyente puede hacer hoy mismo.</w:t>
            </w:r>
          </w:p>
        </w:tc>
      </w:tr>
    </w:tbl>
    <w:p>
      <w:pPr>
        <w:spacing w:after="100" w:before="280"/>
      </w:pPr>
      <w:r>
        <w:rPr>
          <w:rFonts w:ascii="Georgia" w:cs="Georgia" w:eastAsia="Georgia" w:hAnsi="Georgia"/>
          <w:b/>
          <w:bCs/>
          <w:color w:val="0F4C5C"/>
          <w:sz w:val="26"/>
          <w:szCs w:val="26"/>
        </w:rPr>
        <w:t xml:space="preserve">Nombres de archivo</w:t>
      </w:r>
    </w:p>
    <w:p>
      <w:pPr>
        <w:spacing w:after="100" w:before="0" w:line="320"/>
      </w:pPr>
      <w:r>
        <w:rPr>
          <w:rFonts w:ascii="Calibri" w:cs="Calibri" w:eastAsia="Calibri" w:hAnsi="Calibri"/>
          <w:color w:val="2D2D2D"/>
          <w:sz w:val="22"/>
          <w:szCs w:val="22"/>
        </w:rPr>
        <w:t xml:space="preserve">Usa estos nombres exactos para que el sitio web los reconozca al subirlos a la carpeta audio/.</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shd w:fill="0F4C5C" w:val="clear"/>
            <w:tcMar>
              <w:top w:type="dxa" w:w="120"/>
              <w:left w:type="dxa" w:w="200"/>
              <w:bottom w:type="dxa" w:w="120"/>
              <w:right w:type="dxa" w:w="200"/>
            </w:tcMar>
          </w:tcPr>
          <w:p>
            <w:r>
              <w:rPr>
                <w:rFonts w:ascii="Georgia" w:cs="Georgia" w:eastAsia="Georgia" w:hAnsi="Georgia"/>
                <w:b/>
                <w:bCs/>
                <w:caps/>
                <w:color w:val="F8F4E3"/>
                <w:sz w:val="18"/>
                <w:szCs w:val="18"/>
              </w:rPr>
              <w:t xml:space="preserve">Episodio</w:t>
            </w:r>
          </w:p>
        </w:tc>
        <w:tc>
          <w:tcPr>
            <w:tcW w:type="dxa" w:w="4680"/>
            <w:tcBorders>
              <w:top w:val="none" w:color="FFFFFF" w:sz="0"/>
              <w:left w:val="none" w:color="FFFFFF" w:sz="0"/>
              <w:bottom w:val="none" w:color="FFFFFF" w:sz="0"/>
              <w:right w:val="none" w:color="FFFFFF" w:sz="0"/>
            </w:tcBorders>
            <w:shd w:fill="0F4C5C" w:val="clear"/>
            <w:tcMar>
              <w:top w:type="dxa" w:w="120"/>
              <w:left w:type="dxa" w:w="200"/>
              <w:bottom w:type="dxa" w:w="120"/>
              <w:right w:type="dxa" w:w="200"/>
            </w:tcMar>
          </w:tcPr>
          <w:p>
            <w:r>
              <w:rPr>
                <w:rFonts w:ascii="Courier New" w:cs="Courier New" w:eastAsia="Courier New" w:hAnsi="Courier New"/>
                <w:b/>
                <w:bCs/>
                <w:color w:val="F8F4E3"/>
                <w:sz w:val="20"/>
                <w:szCs w:val="20"/>
              </w:rPr>
              <w:t xml:space="preserve">Nombre del archivo</w:t>
            </w:r>
          </w:p>
        </w:tc>
      </w:tr>
      <w:tr>
        <w:tc>
          <w:tcPr>
            <w:tcW w:type="dxa" w:w="4680"/>
            <w:tcBorders>
              <w:top w:val="none" w:color="FFFFFF" w:sz="0"/>
              <w:left w:val="none" w:color="FFFFFF" w:sz="0"/>
              <w:bottom w:val="none" w:color="FFFFFF" w:sz="0"/>
              <w:right w:val="none" w:color="FFFFFF" w:sz="0"/>
            </w:tcBorders>
            <w:shd w:fill="F8F4E3" w:val="clear"/>
            <w:tcMar>
              <w:top w:type="dxa" w:w="120"/>
              <w:left w:type="dxa" w:w="200"/>
              <w:bottom w:type="dxa" w:w="120"/>
              <w:right w:type="dxa" w:w="200"/>
            </w:tcMar>
          </w:tcPr>
          <w:p>
            <w:r>
              <w:rPr>
                <w:rFonts w:ascii="Calibri" w:cs="Calibri" w:eastAsia="Calibri" w:hAnsi="Calibri"/>
                <w:b w:val="false"/>
                <w:bCs w:val="false"/>
                <w:caps w:val="false"/>
                <w:color w:val="2D2D2D"/>
                <w:sz w:val="21"/>
                <w:szCs w:val="21"/>
              </w:rPr>
              <w:t xml:space="preserve">El Método (vista general del curso)</w:t>
            </w:r>
          </w:p>
        </w:tc>
        <w:tc>
          <w:tcPr>
            <w:tcW w:type="dxa" w:w="4680"/>
            <w:tcBorders>
              <w:top w:val="none" w:color="FFFFFF" w:sz="0"/>
              <w:left w:val="none" w:color="FFFFFF" w:sz="0"/>
              <w:bottom w:val="none" w:color="FFFFFF" w:sz="0"/>
              <w:right w:val="none" w:color="FFFFFF" w:sz="0"/>
            </w:tcBorders>
            <w:shd w:fill="F8F4E3" w:val="clear"/>
            <w:tcMar>
              <w:top w:type="dxa" w:w="120"/>
              <w:left w:type="dxa" w:w="200"/>
              <w:bottom w:type="dxa" w:w="120"/>
              <w:right w:type="dxa" w:w="200"/>
            </w:tcMar>
          </w:tcPr>
          <w:p>
            <w:r>
              <w:rPr>
                <w:rFonts w:ascii="Courier New" w:cs="Courier New" w:eastAsia="Courier New" w:hAnsi="Courier New"/>
                <w:b w:val="false"/>
                <w:bCs w:val="false"/>
                <w:color w:val="C75146"/>
                <w:sz w:val="20"/>
                <w:szCs w:val="20"/>
              </w:rPr>
              <w:t xml:space="preserve">the_method_overview_es.mp3</w:t>
            </w:r>
          </w:p>
        </w:tc>
      </w:tr>
      <w:tr>
        <w:tc>
          <w:tcPr>
            <w:tcW w:type="dxa" w:w="4680"/>
            <w:tcBorders>
              <w:top w:val="none" w:color="FFFFFF" w:sz="0"/>
              <w:left w:val="none" w:color="FFFFFF" w:sz="0"/>
              <w:bottom w:val="none" w:color="FFFFFF" w:sz="0"/>
              <w:right w:val="none" w:color="FFFFFF" w:sz="0"/>
            </w:tcBorders>
            <w:shd w:fill="FFFFFF" w:val="clear"/>
            <w:tcMar>
              <w:top w:type="dxa" w:w="120"/>
              <w:left w:type="dxa" w:w="200"/>
              <w:bottom w:type="dxa" w:w="120"/>
              <w:right w:type="dxa" w:w="200"/>
            </w:tcMar>
          </w:tcPr>
          <w:p>
            <w:r>
              <w:rPr>
                <w:rFonts w:ascii="Calibri" w:cs="Calibri" w:eastAsia="Calibri" w:hAnsi="Calibri"/>
                <w:b w:val="false"/>
                <w:bCs w:val="false"/>
                <w:caps w:val="false"/>
                <w:color w:val="2D2D2D"/>
                <w:sz w:val="21"/>
                <w:szCs w:val="21"/>
              </w:rPr>
              <w:t xml:space="preserve">Módulo 1, Metas y rutina</w:t>
            </w:r>
          </w:p>
        </w:tc>
        <w:tc>
          <w:tcPr>
            <w:tcW w:type="dxa" w:w="4680"/>
            <w:tcBorders>
              <w:top w:val="none" w:color="FFFFFF" w:sz="0"/>
              <w:left w:val="none" w:color="FFFFFF" w:sz="0"/>
              <w:bottom w:val="none" w:color="FFFFFF" w:sz="0"/>
              <w:right w:val="none" w:color="FFFFFF" w:sz="0"/>
            </w:tcBorders>
            <w:shd w:fill="FFFFFF" w:val="clear"/>
            <w:tcMar>
              <w:top w:type="dxa" w:w="120"/>
              <w:left w:type="dxa" w:w="200"/>
              <w:bottom w:type="dxa" w:w="120"/>
              <w:right w:type="dxa" w:w="200"/>
            </w:tcMar>
          </w:tcPr>
          <w:p>
            <w:r>
              <w:rPr>
                <w:rFonts w:ascii="Courier New" w:cs="Courier New" w:eastAsia="Courier New" w:hAnsi="Courier New"/>
                <w:b w:val="false"/>
                <w:bCs w:val="false"/>
                <w:color w:val="C75146"/>
                <w:sz w:val="20"/>
                <w:szCs w:val="20"/>
              </w:rPr>
              <w:t xml:space="preserve">module1_podcast_es.mp3</w:t>
            </w:r>
          </w:p>
        </w:tc>
      </w:tr>
      <w:tr>
        <w:tc>
          <w:tcPr>
            <w:tcW w:type="dxa" w:w="4680"/>
            <w:tcBorders>
              <w:top w:val="none" w:color="FFFFFF" w:sz="0"/>
              <w:left w:val="none" w:color="FFFFFF" w:sz="0"/>
              <w:bottom w:val="none" w:color="FFFFFF" w:sz="0"/>
              <w:right w:val="none" w:color="FFFFFF" w:sz="0"/>
            </w:tcBorders>
            <w:shd w:fill="F8F4E3" w:val="clear"/>
            <w:tcMar>
              <w:top w:type="dxa" w:w="120"/>
              <w:left w:type="dxa" w:w="200"/>
              <w:bottom w:type="dxa" w:w="120"/>
              <w:right w:type="dxa" w:w="200"/>
            </w:tcMar>
          </w:tcPr>
          <w:p>
            <w:r>
              <w:rPr>
                <w:rFonts w:ascii="Calibri" w:cs="Calibri" w:eastAsia="Calibri" w:hAnsi="Calibri"/>
                <w:b w:val="false"/>
                <w:bCs w:val="false"/>
                <w:caps w:val="false"/>
                <w:color w:val="2D2D2D"/>
                <w:sz w:val="21"/>
                <w:szCs w:val="21"/>
              </w:rPr>
              <w:t xml:space="preserve">Módulo 2, Vocabulario que se queda</w:t>
            </w:r>
          </w:p>
        </w:tc>
        <w:tc>
          <w:tcPr>
            <w:tcW w:type="dxa" w:w="4680"/>
            <w:tcBorders>
              <w:top w:val="none" w:color="FFFFFF" w:sz="0"/>
              <w:left w:val="none" w:color="FFFFFF" w:sz="0"/>
              <w:bottom w:val="none" w:color="FFFFFF" w:sz="0"/>
              <w:right w:val="none" w:color="FFFFFF" w:sz="0"/>
            </w:tcBorders>
            <w:shd w:fill="F8F4E3" w:val="clear"/>
            <w:tcMar>
              <w:top w:type="dxa" w:w="120"/>
              <w:left w:type="dxa" w:w="200"/>
              <w:bottom w:type="dxa" w:w="120"/>
              <w:right w:type="dxa" w:w="200"/>
            </w:tcMar>
          </w:tcPr>
          <w:p>
            <w:r>
              <w:rPr>
                <w:rFonts w:ascii="Courier New" w:cs="Courier New" w:eastAsia="Courier New" w:hAnsi="Courier New"/>
                <w:b w:val="false"/>
                <w:bCs w:val="false"/>
                <w:color w:val="C75146"/>
                <w:sz w:val="20"/>
                <w:szCs w:val="20"/>
              </w:rPr>
              <w:t xml:space="preserve">module2_podcast_es.mp3</w:t>
            </w:r>
          </w:p>
        </w:tc>
      </w:tr>
      <w:tr>
        <w:tc>
          <w:tcPr>
            <w:tcW w:type="dxa" w:w="4680"/>
            <w:tcBorders>
              <w:top w:val="none" w:color="FFFFFF" w:sz="0"/>
              <w:left w:val="none" w:color="FFFFFF" w:sz="0"/>
              <w:bottom w:val="none" w:color="FFFFFF" w:sz="0"/>
              <w:right w:val="none" w:color="FFFFFF" w:sz="0"/>
            </w:tcBorders>
            <w:shd w:fill="FFFFFF" w:val="clear"/>
            <w:tcMar>
              <w:top w:type="dxa" w:w="120"/>
              <w:left w:type="dxa" w:w="200"/>
              <w:bottom w:type="dxa" w:w="120"/>
              <w:right w:type="dxa" w:w="200"/>
            </w:tcMar>
          </w:tcPr>
          <w:p>
            <w:r>
              <w:rPr>
                <w:rFonts w:ascii="Calibri" w:cs="Calibri" w:eastAsia="Calibri" w:hAnsi="Calibri"/>
                <w:b w:val="false"/>
                <w:bCs w:val="false"/>
                <w:caps w:val="false"/>
                <w:color w:val="2D2D2D"/>
                <w:sz w:val="21"/>
                <w:szCs w:val="21"/>
              </w:rPr>
              <w:t xml:space="preserve">Módulo 3, Usa el inglés de verdad</w:t>
            </w:r>
          </w:p>
        </w:tc>
        <w:tc>
          <w:tcPr>
            <w:tcW w:type="dxa" w:w="4680"/>
            <w:tcBorders>
              <w:top w:val="none" w:color="FFFFFF" w:sz="0"/>
              <w:left w:val="none" w:color="FFFFFF" w:sz="0"/>
              <w:bottom w:val="none" w:color="FFFFFF" w:sz="0"/>
              <w:right w:val="none" w:color="FFFFFF" w:sz="0"/>
            </w:tcBorders>
            <w:shd w:fill="FFFFFF" w:val="clear"/>
            <w:tcMar>
              <w:top w:type="dxa" w:w="120"/>
              <w:left w:type="dxa" w:w="200"/>
              <w:bottom w:type="dxa" w:w="120"/>
              <w:right w:type="dxa" w:w="200"/>
            </w:tcMar>
          </w:tcPr>
          <w:p>
            <w:r>
              <w:rPr>
                <w:rFonts w:ascii="Courier New" w:cs="Courier New" w:eastAsia="Courier New" w:hAnsi="Courier New"/>
                <w:b w:val="false"/>
                <w:bCs w:val="false"/>
                <w:color w:val="C75146"/>
                <w:sz w:val="20"/>
                <w:szCs w:val="20"/>
              </w:rPr>
              <w:t xml:space="preserve">module3_podcast_es.mp3</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Episodio 1, El Método (vista general del curso)</w:t>
      </w:r>
    </w:p>
    <w:p>
      <w:pPr>
        <w:spacing w:after="60"/>
      </w:pPr>
      <w:r>
        <w:rPr>
          <w:rFonts w:ascii="Georgia" w:cs="Georgia" w:eastAsia="Georgia" w:hAnsi="Georgia"/>
          <w:b/>
          <w:bCs/>
          <w:caps/>
          <w:color w:val="C75146"/>
          <w:spacing w:val="80"/>
          <w:sz w:val="16"/>
          <w:szCs w:val="16"/>
        </w:rPr>
        <w:t xml:space="preserve">Duración estimada · 8 minutos · ~1,000 palabras</w:t>
      </w:r>
    </w:p>
    <w:p>
      <w:pPr>
        <w:spacing w:after="100" w:before="0" w:line="320"/>
      </w:pPr>
      <w:r>
        <w:rPr>
          <w:rFonts w:ascii="Calibri" w:cs="Calibri" w:eastAsia="Calibri" w:hAnsi="Calibri"/>
          <w:i/>
          <w:iCs/>
          <w:color w:val="4A5568"/>
          <w:sz w:val="22"/>
          <w:szCs w:val="22"/>
        </w:rPr>
        <w:t xml:space="preserve">Pega el texto siguiente en ttsmp3.com (o el TTS de tu preferencia), elige una voz en español, genera, y descarga como the_method_overview_es.mp3.</w:t>
      </w:r>
    </w:p>
    <w:p>
      <w:pPr>
        <w:spacing w:after="120"/>
      </w:pPr>
      <w:r>
        <w:rPr>
          <w:rFonts w:ascii="Calibri" w:cs="Calibri" w:eastAsia="Calibri" w:hAnsi="Calibri"/>
          <w:color w:val="2D2D2D"/>
          <w:sz w:val="22"/>
          <w:szCs w:val="22"/>
        </w:rPr>
        <w:t xml:space="preserve"/>
      </w:r>
    </w:p>
    <w:p>
      <w:pPr>
        <w:spacing w:after="140" w:line="320"/>
      </w:pPr>
      <w:r>
        <w:rPr>
          <w:rFonts w:ascii="Calibri" w:cs="Calibri" w:eastAsia="Calibri" w:hAnsi="Calibri"/>
          <w:color w:val="2D2D2D"/>
          <w:sz w:val="22"/>
          <w:szCs w:val="22"/>
        </w:rPr>
        <w:t xml:space="preserve">Hola. Hoy te quiero hablar de algo que muchos adultos hispanohablantes han intentado, y han abandonado: aprender inglés por su cuenta.</w:t>
      </w:r>
    </w:p>
    <w:p>
      <w:pPr>
        <w:spacing w:after="140" w:line="320"/>
      </w:pPr>
      <w:r>
        <w:rPr>
          <w:rFonts w:ascii="Calibri" w:cs="Calibri" w:eastAsia="Calibri" w:hAnsi="Calibri"/>
          <w:color w:val="2D2D2D"/>
          <w:sz w:val="22"/>
          <w:szCs w:val="22"/>
        </w:rPr>
        <w:t xml:space="preserve">Aquí está la verdad incómoda. La mayoría no fracasa por falta de inteligencia. Fracasa porque los métodos que les venden, apps con rachas, cursos largos, libros gigantes, chocan con cómo realmente funciona la memoria.</w:t>
      </w:r>
    </w:p>
    <w:p>
      <w:pPr>
        <w:spacing w:after="140" w:line="320"/>
      </w:pPr>
      <w:r>
        <w:rPr>
          <w:rFonts w:ascii="Calibri" w:cs="Calibri" w:eastAsia="Calibri" w:hAnsi="Calibri"/>
          <w:color w:val="2D2D2D"/>
          <w:sz w:val="22"/>
          <w:szCs w:val="22"/>
        </w:rPr>
        <w:t xml:space="preserve">Te lo explico. Hay un investigador, Zimmerman, que lleva décadas estudiando aprendices auto-regulados. Lo que encontró es que las personas que se ponen metas específicas y planean su práctica con anticipación superan a sus compañeros sin importar su nivel inicial. La diferencia no es talento. Es planeación. O sea que el primer paso ni siquiera es estudiar inglés. Es decidir por qué y cuándo.</w:t>
      </w:r>
    </w:p>
    <w:p>
      <w:pPr>
        <w:spacing w:after="140" w:line="320"/>
      </w:pPr>
      <w:r>
        <w:rPr>
          <w:rFonts w:ascii="Calibri" w:cs="Calibri" w:eastAsia="Calibri" w:hAnsi="Calibri"/>
          <w:color w:val="2D2D2D"/>
          <w:sz w:val="22"/>
          <w:szCs w:val="22"/>
        </w:rPr>
        <w:t xml:space="preserve">Ese es el Módulo 1 del curso. Se llama Set Your Goal and Build Your Routine, define tu meta y construye tu rutina. En el Módulo 1 haces tres cosas concretas. Primera: terminas la oración, en 90 días quiero poder, blank. Algo específico. No "hablar inglés", sino "pedir comida en el restaurante de la esquina sin traducir en mi cabeza." Segunda: eliges tus 15 minutos del día. Solo 15 minutos. La ciencia es muy clara aquí. Cepeda hizo un meta-análisis enorme y la conclusión es: 15 minutos al día le ganan a 2 horas el domingo. Siempre.</w:t>
      </w:r>
    </w:p>
    <w:p>
      <w:pPr>
        <w:spacing w:after="140" w:line="320"/>
      </w:pPr>
      <w:r>
        <w:rPr>
          <w:rFonts w:ascii="Calibri" w:cs="Calibri" w:eastAsia="Calibri" w:hAnsi="Calibri"/>
          <w:color w:val="2D2D2D"/>
          <w:sz w:val="22"/>
          <w:szCs w:val="22"/>
        </w:rPr>
        <w:t xml:space="preserve">¿Por qué tan poquito tiempo? Porque la memoria no funciona como un balde que llenas. Funciona como un músculo que se construye con repeticiones espaciadas. Cada vez que duermes, tu cerebro consolida lo que practicaste ese día. Si practicas tres horas el domingo, solo tienes una noche para consolidar. Si practicas 30 minutos por seis días, tienes seis noches.</w:t>
      </w:r>
    </w:p>
    <w:p>
      <w:pPr>
        <w:spacing w:after="140" w:line="320"/>
      </w:pPr>
      <w:r>
        <w:rPr>
          <w:rFonts w:ascii="Calibri" w:cs="Calibri" w:eastAsia="Calibri" w:hAnsi="Calibri"/>
          <w:color w:val="2D2D2D"/>
          <w:sz w:val="22"/>
          <w:szCs w:val="22"/>
        </w:rPr>
        <w:t xml:space="preserve">Vamos al Módulo 2, el que la gente más espera, el del vocabulario. Pero con un giro. En vez de memorizar listas aburridas, construyes un banco personal de 20 palabras que de verdad usas en tu vida. Cada palabra va con una imagen y una oración real. ¿Por qué con imagen? Porque hay un investigador, Mayer, que demostró que el cerebro guarda información verbal y visual en canales separados. Cuando combinas una palabra con una imagen, creas dos caminos para recuperarla en lugar de uno. La retención sube dramáticamente. A esto Mayer lo llama multimedia learning, aprendizaje multimedia. Y Nation, otro investigador, encontró algo igual de importante: las 1,000 palabras más comunes del inglés cubren el 80% de la conversación diaria. Aprende las 20 correctas primero, bien, y vas más lejos que aprendiendo 200 a medias. Y los cognados ayudan. Hospital, doctor, familia, importante, son palabras casi idénticas en español e inglés. Vocabulario gratis. Tu primera victoria rápida.</w:t>
      </w:r>
    </w:p>
    <w:p>
      <w:pPr>
        <w:spacing w:after="140" w:line="320"/>
      </w:pPr>
      <w:r>
        <w:rPr>
          <w:rFonts w:ascii="Calibri" w:cs="Calibri" w:eastAsia="Calibri" w:hAnsi="Calibri"/>
          <w:color w:val="2D2D2D"/>
          <w:sz w:val="22"/>
          <w:szCs w:val="22"/>
        </w:rPr>
        <w:t xml:space="preserve">Vamos al Módulo 3. Ahí es donde la gente se pone nerviosa, porque es donde dejas de prepararte y empiezas a usar el inglés. La parte más difícil, y la más importante. Hay dos investigadores aquí. Krashen, que dice que aprendes idiomas escuchando mensajes que casi entiendes. A eso le llama input comprensible. Y Swain, que dice que hablar es donde de verdad se consolida lo aprendido. Hablar te obliga a darte cuenta de lo que no sabes. Por eso el curso te pide grabarte 30 segundos hablando de tu día. Aunque sea solo en tu cocina. Aunque suene mal. Y nadie tiene que escucharlo. Esa es la magia. La grabación 1 va a sonar terrible. Pero cuando llegues a la grabación 10, vas a sonar como otra persona. Lo he visto.</w:t>
      </w:r>
    </w:p>
    <w:p>
      <w:pPr>
        <w:spacing w:after="140" w:line="320"/>
      </w:pPr>
      <w:r>
        <w:rPr>
          <w:rFonts w:ascii="Calibri" w:cs="Calibri" w:eastAsia="Calibri" w:hAnsi="Calibri"/>
          <w:color w:val="2D2D2D"/>
          <w:sz w:val="22"/>
          <w:szCs w:val="22"/>
        </w:rPr>
        <w:t xml:space="preserve">El curso cierra con un plan de 90 días. Porque tres semanas de esfuerzo se pueden esfumar en tres semanas de silencio, o pueden seguir creciendo por un año. La diferencia es el plan que escribes el último día.</w:t>
      </w:r>
    </w:p>
    <w:p>
      <w:pPr>
        <w:spacing w:after="140" w:line="320"/>
      </w:pPr>
      <w:r>
        <w:rPr>
          <w:rFonts w:ascii="Calibri" w:cs="Calibri" w:eastAsia="Calibri" w:hAnsi="Calibri"/>
          <w:color w:val="2D2D2D"/>
          <w:sz w:val="22"/>
          <w:szCs w:val="22"/>
        </w:rPr>
        <w:t xml:space="preserve">Recapitulemos. Si me estás escuchando ahora mismo manejando o cocinando, tu tarea de hoy es una sola cosa. Toma una hoja de papel y termina esta oración: en 90 días quiero poder, blank. Sé específico. Y pégala en el refrigerador. Ese es el primer paso. El más simple, el más poderoso.</w:t>
      </w:r>
    </w:p>
    <w:p>
      <w:pPr>
        <w:spacing w:after="140" w:line="320"/>
      </w:pPr>
      <w:r>
        <w:rPr>
          <w:rFonts w:ascii="Calibri" w:cs="Calibri" w:eastAsia="Calibri" w:hAnsi="Calibri"/>
          <w:color w:val="2D2D2D"/>
          <w:sz w:val="22"/>
          <w:szCs w:val="22"/>
        </w:rPr>
        <w:t xml:space="preserve">El curso completo, los audios, los documentos, todo está en independent-english-learning, en GitHub. La página tiene un cambio de idioma arriba a la derecha: inglés, español, francés. Para el que prefiere leer en español, está todo ahí.</w:t>
      </w:r>
    </w:p>
    <w:p>
      <w:pPr>
        <w:spacing w:after="140" w:line="320"/>
      </w:pPr>
      <w:r>
        <w:rPr>
          <w:rFonts w:ascii="Calibri" w:cs="Calibri" w:eastAsia="Calibri" w:hAnsi="Calibri"/>
          <w:color w:val="2D2D2D"/>
          <w:sz w:val="22"/>
          <w:szCs w:val="22"/>
        </w:rPr>
        <w:t xml:space="preserve">Quince minutos al día. Noventa días. Tú puedes.</w:t>
      </w:r>
    </w:p>
    <w:p>
      <w:pPr>
        <w:pageBreakBefore/>
        <w:pBdr>
          <w:bottom w:val="single" w:color="0F4C5C" w:sz="12" w:space="1"/>
        </w:pBdr>
        <w:spacing w:after="160" w:before="0"/>
      </w:pPr>
      <w:r>
        <w:rPr>
          <w:rFonts w:ascii="Georgia" w:cs="Georgia" w:eastAsia="Georgia" w:hAnsi="Georgia"/>
          <w:b/>
          <w:bCs/>
          <w:color w:val="0F4C5C"/>
          <w:sz w:val="36"/>
          <w:szCs w:val="36"/>
        </w:rPr>
        <w:t xml:space="preserve">Episodio 2, Módulo 1: Metas y rutina</w:t>
      </w:r>
    </w:p>
    <w:p>
      <w:pPr>
        <w:spacing w:after="60"/>
      </w:pPr>
      <w:r>
        <w:rPr>
          <w:rFonts w:ascii="Georgia" w:cs="Georgia" w:eastAsia="Georgia" w:hAnsi="Georgia"/>
          <w:b/>
          <w:bCs/>
          <w:caps/>
          <w:color w:val="C75146"/>
          <w:spacing w:val="80"/>
          <w:sz w:val="16"/>
          <w:szCs w:val="16"/>
        </w:rPr>
        <w:t xml:space="preserve">Duración estimada · 7 minutos · ~900 palabras</w:t>
      </w:r>
    </w:p>
    <w:p>
      <w:pPr>
        <w:spacing w:after="100" w:before="0" w:line="320"/>
      </w:pPr>
      <w:r>
        <w:rPr>
          <w:rFonts w:ascii="Calibri" w:cs="Calibri" w:eastAsia="Calibri" w:hAnsi="Calibri"/>
          <w:i/>
          <w:iCs/>
          <w:color w:val="4A5568"/>
          <w:sz w:val="22"/>
          <w:szCs w:val="22"/>
        </w:rPr>
        <w:t xml:space="preserve">Pega el texto siguiente en tu TTS, elige una voz en español, genera, y descarga como module1_podcast_es.mp3.</w:t>
      </w:r>
    </w:p>
    <w:p>
      <w:pPr>
        <w:spacing w:after="120"/>
      </w:pPr>
      <w:r>
        <w:rPr>
          <w:rFonts w:ascii="Calibri" w:cs="Calibri" w:eastAsia="Calibri" w:hAnsi="Calibri"/>
          <w:color w:val="2D2D2D"/>
          <w:sz w:val="22"/>
          <w:szCs w:val="22"/>
        </w:rPr>
        <w:t xml:space="preserve"/>
      </w:r>
    </w:p>
    <w:p>
      <w:pPr>
        <w:spacing w:after="140" w:line="320"/>
      </w:pPr>
      <w:r>
        <w:rPr>
          <w:rFonts w:ascii="Calibri" w:cs="Calibri" w:eastAsia="Calibri" w:hAnsi="Calibri"/>
          <w:color w:val="2D2D2D"/>
          <w:sz w:val="22"/>
          <w:szCs w:val="22"/>
        </w:rPr>
        <w:t xml:space="preserve">Bienvenido al Módulo 1. Hoy hablamos de la parte que la mayoría se salta, y por eso la mayoría abandona.</w:t>
      </w:r>
    </w:p>
    <w:p>
      <w:pPr>
        <w:spacing w:after="140" w:line="320"/>
      </w:pPr>
      <w:r>
        <w:rPr>
          <w:rFonts w:ascii="Calibri" w:cs="Calibri" w:eastAsia="Calibri" w:hAnsi="Calibri"/>
          <w:color w:val="2D2D2D"/>
          <w:sz w:val="22"/>
          <w:szCs w:val="22"/>
        </w:rPr>
        <w:t xml:space="preserve">Antes de aprender una sola palabra de inglés, este módulo te pide que pongas una meta. ¿Por qué tan importante? Porque sin razón clara, no hay práctica consistente.</w:t>
      </w:r>
    </w:p>
    <w:p>
      <w:pPr>
        <w:spacing w:after="140" w:line="320"/>
      </w:pPr>
      <w:r>
        <w:rPr>
          <w:rFonts w:ascii="Calibri" w:cs="Calibri" w:eastAsia="Calibri" w:hAnsi="Calibri"/>
          <w:color w:val="2D2D2D"/>
          <w:sz w:val="22"/>
          <w:szCs w:val="22"/>
        </w:rPr>
        <w:t xml:space="preserve">El dato científico viene de Zimmerman. En 2002 publicó un modelo de tres fases del aprendizaje auto-regulado. Primera fase: planeación. Decides qué, cuándo, y cómo. Segunda fase: ejecución. Practicas mientras te monitoreas. Tercera fase: reflexión. Evalúas y ajustas. ¿Y la mayoría de los aprendices? Solo hace la fase del medio. Ejecutan sin planear y sin reflexionar. Por eso se atascan.</w:t>
      </w:r>
    </w:p>
    <w:p>
      <w:pPr>
        <w:spacing w:after="140" w:line="320"/>
      </w:pPr>
      <w:r>
        <w:rPr>
          <w:rFonts w:ascii="Calibri" w:cs="Calibri" w:eastAsia="Calibri" w:hAnsi="Calibri"/>
          <w:color w:val="2D2D2D"/>
          <w:sz w:val="22"/>
          <w:szCs w:val="22"/>
        </w:rPr>
        <w:t xml:space="preserve">Bueno, vamos al paso uno. ¿Cómo escribes una meta de inglés? Termina esta oración con un verbo concreto. En 90 días quiero poder, blank. Por ejemplo: en 90 días quiero poder pedir comida en el restaurante donde trabajo sin usar Google Translate. Específico. No es ser fluido. Es pedir comida en este lugar. Porque ser fluido no es una meta, es un deseo. Pedir comida es algo que puedes hacer o no hacer en 90 días.</w:t>
      </w:r>
    </w:p>
    <w:p>
      <w:pPr>
        <w:spacing w:after="140" w:line="320"/>
      </w:pPr>
      <w:r>
        <w:rPr>
          <w:rFonts w:ascii="Calibri" w:cs="Calibri" w:eastAsia="Calibri" w:hAnsi="Calibri"/>
          <w:color w:val="2D2D2D"/>
          <w:sz w:val="22"/>
          <w:szCs w:val="22"/>
        </w:rPr>
        <w:t xml:space="preserve">Paso dos. ¿Qué inglés necesitas? No intentes aprender todo el inglés. Aprende el 10% que de verdad usas. Trabajo, mandados, doctor, familia. Lo que se repite cada semana en tu vida. Si trabajas en construcción, no necesitas vocabulario académico. Necesitas foreman, shift, break, paycheck. Y en el sitio web del curso hay audios temáticos: vocabulario de trabajo, de doctor, de supermercado, de restaurante, de escuela. Pones la grabación, escuchas mientras manejas, repites en voz alta.</w:t>
      </w:r>
    </w:p>
    <w:p>
      <w:pPr>
        <w:spacing w:after="140" w:line="320"/>
      </w:pPr>
      <w:r>
        <w:rPr>
          <w:rFonts w:ascii="Calibri" w:cs="Calibri" w:eastAsia="Calibri" w:hAnsi="Calibri"/>
          <w:color w:val="2D2D2D"/>
          <w:sz w:val="22"/>
          <w:szCs w:val="22"/>
        </w:rPr>
        <w:t xml:space="preserve">Paso tres. Tus 15 minutos al día. Aquí es donde la ciencia es brutal. Cepeda, Pashler, Vul, Wixted y Rohrer hicieron un meta-análisis enorme en 2006. Cientos de estudios. La conclusión es contundente: práctica distribuida le gana a práctica concentrada. Siempre. O sea, 15 minutos al día le ganan a 2 horas el domingo. Y aquí está el truco: atalo a algo que ya haces. El café de la mañana. El transporte al trabajo. Lavarte los dientes. La ciencia llama a esto habit anchor, ancla de hábito. Las anclas le ganan a la fuerza de voluntad casi siempre. La fuerza de voluntad se acaba. Las anclas son automáticas.</w:t>
      </w:r>
    </w:p>
    <w:p>
      <w:pPr>
        <w:spacing w:after="140" w:line="320"/>
      </w:pPr>
      <w:r>
        <w:rPr>
          <w:rFonts w:ascii="Calibri" w:cs="Calibri" w:eastAsia="Calibri" w:hAnsi="Calibri"/>
          <w:color w:val="2D2D2D"/>
          <w:sz w:val="22"/>
          <w:szCs w:val="22"/>
        </w:rPr>
        <w:t xml:space="preserve">Paso cuatro. Y este es el más importante porque casi nadie lo hace: el plan B. El plan para los días malos. Decide ahora, por escrito, qué vas a hacer cuando estés cansado, enfermo, o desmotivado. Ejemplos. En un día malo, escucho un podcast de BBC mientras me hago café. En un día malo, repaso solo 5 tarjetas de Anki. En un día malo, le mando un mensaje a mi amigo de cuentas con la palabra: ayúdame a reiniciar. El piso es 5 minutos. Nunca cero. Esa es la regla. Porque la mayoría abandona entre la semana 3 y la semana 6. Es predecible. Si planeaste el día malo de antemano, lo navegas. Si no, te derrumbas.</w:t>
      </w:r>
    </w:p>
    <w:p>
      <w:pPr>
        <w:spacing w:after="140" w:line="320"/>
      </w:pPr>
      <w:r>
        <w:rPr>
          <w:rFonts w:ascii="Calibri" w:cs="Calibri" w:eastAsia="Calibri" w:hAnsi="Calibri"/>
          <w:color w:val="2D2D2D"/>
          <w:sz w:val="22"/>
          <w:szCs w:val="22"/>
        </w:rPr>
        <w:t xml:space="preserve">Recapitulemos. ¿Qué entregas al final del Módulo 1? Cuatro cosas. Tu tarjeta de meta. Un plan de práctica de 7 días con horas específicas. Una rutina diaria de 15 minutos descrita. Y un plan B para los días malos. Eso vale 30 puntos en la tarea.</w:t>
      </w:r>
    </w:p>
    <w:p>
      <w:pPr>
        <w:spacing w:after="140" w:line="320"/>
      </w:pPr>
      <w:r>
        <w:rPr>
          <w:rFonts w:ascii="Calibri" w:cs="Calibri" w:eastAsia="Calibri" w:hAnsi="Calibri"/>
          <w:color w:val="2D2D2D"/>
          <w:sz w:val="22"/>
          <w:szCs w:val="22"/>
        </w:rPr>
        <w:t xml:space="preserve">Si me estás escuchando ahora, pausa el podcast. Toma una hoja de papel. Escribe esa oración: en 90 días quiero poder, blank. Y guárdala. Mañana, a la misma hora, vuelve y abre Módulo 2. Tú puedes.</w:t>
      </w:r>
    </w:p>
    <w:p>
      <w:pPr>
        <w:pageBreakBefore/>
        <w:pBdr>
          <w:bottom w:val="single" w:color="0F4C5C" w:sz="12" w:space="1"/>
        </w:pBdr>
        <w:spacing w:after="160" w:before="0"/>
      </w:pPr>
      <w:r>
        <w:rPr>
          <w:rFonts w:ascii="Georgia" w:cs="Georgia" w:eastAsia="Georgia" w:hAnsi="Georgia"/>
          <w:b/>
          <w:bCs/>
          <w:color w:val="0F4C5C"/>
          <w:sz w:val="36"/>
          <w:szCs w:val="36"/>
        </w:rPr>
        <w:t xml:space="preserve">Episodio 3, Módulo 2: Vocabulario que se queda</w:t>
      </w:r>
    </w:p>
    <w:p>
      <w:pPr>
        <w:spacing w:after="60"/>
      </w:pPr>
      <w:r>
        <w:rPr>
          <w:rFonts w:ascii="Georgia" w:cs="Georgia" w:eastAsia="Georgia" w:hAnsi="Georgia"/>
          <w:b/>
          <w:bCs/>
          <w:caps/>
          <w:color w:val="C75146"/>
          <w:spacing w:val="80"/>
          <w:sz w:val="16"/>
          <w:szCs w:val="16"/>
        </w:rPr>
        <w:t xml:space="preserve">Duración estimada · 7 minutos · ~900 palabras</w:t>
      </w:r>
    </w:p>
    <w:p>
      <w:pPr>
        <w:spacing w:after="100" w:before="0" w:line="320"/>
      </w:pPr>
      <w:r>
        <w:rPr>
          <w:rFonts w:ascii="Calibri" w:cs="Calibri" w:eastAsia="Calibri" w:hAnsi="Calibri"/>
          <w:i/>
          <w:iCs/>
          <w:color w:val="4A5568"/>
          <w:sz w:val="22"/>
          <w:szCs w:val="22"/>
        </w:rPr>
        <w:t xml:space="preserve">Pega el texto siguiente en tu TTS, elige una voz en español, genera, y descarga como module2_podcast_es.mp3.</w:t>
      </w:r>
    </w:p>
    <w:p>
      <w:pPr>
        <w:spacing w:after="120"/>
      </w:pPr>
      <w:r>
        <w:rPr>
          <w:rFonts w:ascii="Calibri" w:cs="Calibri" w:eastAsia="Calibri" w:hAnsi="Calibri"/>
          <w:color w:val="2D2D2D"/>
          <w:sz w:val="22"/>
          <w:szCs w:val="22"/>
        </w:rPr>
        <w:t xml:space="preserve"/>
      </w:r>
    </w:p>
    <w:p>
      <w:pPr>
        <w:spacing w:after="140" w:line="320"/>
      </w:pPr>
      <w:r>
        <w:rPr>
          <w:rFonts w:ascii="Calibri" w:cs="Calibri" w:eastAsia="Calibri" w:hAnsi="Calibri"/>
          <w:color w:val="2D2D2D"/>
          <w:sz w:val="22"/>
          <w:szCs w:val="22"/>
        </w:rPr>
        <w:t xml:space="preserve">Bienvenido al Módulo 2. Hoy hablamos de la parte favorita de la mayoría: el vocabulario. Pero con una advertencia. Si memorizas listas aburridas como hacíamos en la secundaria, vas a olvidar el 80% en una semana. Hay una manera mejor.</w:t>
      </w:r>
    </w:p>
    <w:p>
      <w:pPr>
        <w:spacing w:after="140" w:line="320"/>
      </w:pPr>
      <w:r>
        <w:rPr>
          <w:rFonts w:ascii="Calibri" w:cs="Calibri" w:eastAsia="Calibri" w:hAnsi="Calibri"/>
          <w:color w:val="2D2D2D"/>
          <w:sz w:val="22"/>
          <w:szCs w:val="22"/>
        </w:rPr>
        <w:t xml:space="preserve">Empecemos con la ciencia. Hay tres investigadores clave aquí. Paivio, en 1990, propuso la teoría de doble codificación. Dice que el cerebro guarda información verbal y visual en canales separados. Si solo lees una palabra, usas un canal. Si la combinas con una imagen, usas dos canales y creas dos caminos para recuperarla. Por eso las tarjetas con imagen funcionan tan bien.</w:t>
      </w:r>
    </w:p>
    <w:p>
      <w:pPr>
        <w:spacing w:after="140" w:line="320"/>
      </w:pPr>
      <w:r>
        <w:rPr>
          <w:rFonts w:ascii="Calibri" w:cs="Calibri" w:eastAsia="Calibri" w:hAnsi="Calibri"/>
          <w:color w:val="2D2D2D"/>
          <w:sz w:val="22"/>
          <w:szCs w:val="22"/>
        </w:rPr>
        <w:t xml:space="preserve">Mayer extendió este trabajo en 2009 con sus principios del aprendizaje multimedia. Decenas de experimentos confirmaron lo mismo: instrucciones que combinan texto y ayudas visuales producen significativamente mejor aprendizaje.</w:t>
      </w:r>
    </w:p>
    <w:p>
      <w:pPr>
        <w:spacing w:after="140" w:line="320"/>
      </w:pPr>
      <w:r>
        <w:rPr>
          <w:rFonts w:ascii="Calibri" w:cs="Calibri" w:eastAsia="Calibri" w:hAnsi="Calibri"/>
          <w:color w:val="2D2D2D"/>
          <w:sz w:val="22"/>
          <w:szCs w:val="22"/>
        </w:rPr>
        <w:t xml:space="preserve">Y el tercero: Nation, en 2013, escribió el libro de referencia sobre aprendizaje de vocabulario en segunda lengua. Una de sus conclusiones más importantes: las 1,000 palabras más frecuentes del inglés componen alrededor del 80% del habla diaria. Entonces, si aprendes esas 1,000, aprendes a entender el 80% de las conversaciones cotidianas. Para hablar bien necesitas las primeras 3,000. Pero el principio es: aprende las palabras correctas, no muchas palabras.</w:t>
      </w:r>
    </w:p>
    <w:p>
      <w:pPr>
        <w:spacing w:after="140" w:line="320"/>
      </w:pPr>
      <w:r>
        <w:rPr>
          <w:rFonts w:ascii="Calibri" w:cs="Calibri" w:eastAsia="Calibri" w:hAnsi="Calibri"/>
          <w:color w:val="2D2D2D"/>
          <w:sz w:val="22"/>
          <w:szCs w:val="22"/>
        </w:rPr>
        <w:t xml:space="preserve">Y los cognados, palabras que se parecen en español y en inglés, son la victoria más rápida. Hospital, restaurante, doctor, familia, importante, problema, idea, información, hotel, música. Estas palabras ya las sabes. Solo tienes que practicar la pronunciación. Vocabulario gratis.</w:t>
      </w:r>
    </w:p>
    <w:p>
      <w:pPr>
        <w:spacing w:after="140" w:line="320"/>
      </w:pPr>
      <w:r>
        <w:rPr>
          <w:rFonts w:ascii="Calibri" w:cs="Calibri" w:eastAsia="Calibri" w:hAnsi="Calibri"/>
          <w:color w:val="2D2D2D"/>
          <w:sz w:val="22"/>
          <w:szCs w:val="22"/>
        </w:rPr>
        <w:t xml:space="preserve">Vamos a la práctica. ¿Cómo construyes este banco de vocabulario? Eliges 20 palabras que de verdad necesitas este mes. Para cada palabra escribes cuatro cosas: la palabra en inglés, el significado en español, una imagen o emoji, y una oración real que dirías en tu vida. La oración tiene que ser real. Si trabajas en una oficina dental, tu oración para appointment no es I have an appointment, es Mrs. Garcia has an appointment at three. Personal le gana a genérico. Siempre.</w:t>
      </w:r>
    </w:p>
    <w:p>
      <w:pPr>
        <w:spacing w:after="140" w:line="320"/>
      </w:pPr>
      <w:r>
        <w:rPr>
          <w:rFonts w:ascii="Calibri" w:cs="Calibri" w:eastAsia="Calibri" w:hAnsi="Calibri"/>
          <w:color w:val="2D2D2D"/>
          <w:sz w:val="22"/>
          <w:szCs w:val="22"/>
        </w:rPr>
        <w:t xml:space="preserve">Ahora hablemos de Anki, porque es la herramienta que hace que esto pegue. Anki es una app gratuita de tarjetas con repetición espaciada. La ciencia de fondo es el efecto de prueba. Roediger y Karpicke, en 2006, mostraron que recuperar información de la memoria, incluso fallando, produce mucho mejor retención a largo plazo que releer. O sea, el repaso fácil casi no funciona. Lo que funciona es ponerte a prueba. Y Anki te programa los repasos en el momento óptimo, justo antes de que olvides.</w:t>
      </w:r>
    </w:p>
    <w:p>
      <w:pPr>
        <w:spacing w:after="140" w:line="320"/>
      </w:pPr>
      <w:r>
        <w:rPr>
          <w:rFonts w:ascii="Calibri" w:cs="Calibri" w:eastAsia="Calibri" w:hAnsi="Calibri"/>
          <w:color w:val="2D2D2D"/>
          <w:sz w:val="22"/>
          <w:szCs w:val="22"/>
        </w:rPr>
        <w:t xml:space="preserve">Tres consejos para Anki. Primero: empieza con 10 tarjetas nuevas al día. No 100. Segundo: sé honesto cuando rates la dificultad. Si dices easy cuando en realidad fue difícil, Anki te programa el repaso muy lejos y vas a olvidar. Tercero: agrega audio nativo a cada tarjeta. Forvo punto com tiene pronunciación gratis de cualquier palabra.</w:t>
      </w:r>
    </w:p>
    <w:p>
      <w:pPr>
        <w:spacing w:after="140" w:line="320"/>
      </w:pPr>
      <w:r>
        <w:rPr>
          <w:rFonts w:ascii="Calibri" w:cs="Calibri" w:eastAsia="Calibri" w:hAnsi="Calibri"/>
          <w:color w:val="2D2D2D"/>
          <w:sz w:val="22"/>
          <w:szCs w:val="22"/>
        </w:rPr>
        <w:t xml:space="preserve">Una última cosa que la gente subestima: las plantillas de oraciones. Las plantillas son moldes reutilizables. I need, blank. I want, blank. Where is, blank. Memorizas el molde una vez y luego cambias la palabra. Diez plantillas básicas te cubren la mayoría de las situaciones cotidianas.</w:t>
      </w:r>
    </w:p>
    <w:p>
      <w:pPr>
        <w:spacing w:after="140" w:line="320"/>
      </w:pPr>
      <w:r>
        <w:rPr>
          <w:rFonts w:ascii="Calibri" w:cs="Calibri" w:eastAsia="Calibri" w:hAnsi="Calibri"/>
          <w:color w:val="2D2D2D"/>
          <w:sz w:val="22"/>
          <w:szCs w:val="22"/>
        </w:rPr>
        <w:t xml:space="preserve">Recapitulemos. ¿Qué entregas en el Módulo 2? Un banco personal de 20 palabras con inglés, español, imagen, y oración. Más 10 plantillas completadas con palabras de tu vida real. Vale 40 puntos.</w:t>
      </w:r>
    </w:p>
    <w:p>
      <w:pPr>
        <w:spacing w:after="140" w:line="320"/>
      </w:pPr>
      <w:r>
        <w:rPr>
          <w:rFonts w:ascii="Calibri" w:cs="Calibri" w:eastAsia="Calibri" w:hAnsi="Calibri"/>
          <w:color w:val="2D2D2D"/>
          <w:sz w:val="22"/>
          <w:szCs w:val="22"/>
        </w:rPr>
        <w:t xml:space="preserve">Si estás escuchando ahora mientras manejas o caminas, al llegar a casa abre tu cuaderno y escribe 5 palabras que necesitaste hoy y no supiste decir en inglés. Esas 5 palabras son tu tarea de hoy. Mañana añade otras 5. Tú puedes.</w:t>
      </w:r>
    </w:p>
    <w:p>
      <w:pPr>
        <w:pageBreakBefore/>
        <w:pBdr>
          <w:bottom w:val="single" w:color="0F4C5C" w:sz="12" w:space="1"/>
        </w:pBdr>
        <w:spacing w:after="160" w:before="0"/>
      </w:pPr>
      <w:r>
        <w:rPr>
          <w:rFonts w:ascii="Georgia" w:cs="Georgia" w:eastAsia="Georgia" w:hAnsi="Georgia"/>
          <w:b/>
          <w:bCs/>
          <w:color w:val="0F4C5C"/>
          <w:sz w:val="36"/>
          <w:szCs w:val="36"/>
        </w:rPr>
        <w:t xml:space="preserve">Episodio 4, Módulo 3: Usa el inglés de verdad</w:t>
      </w:r>
    </w:p>
    <w:p>
      <w:pPr>
        <w:spacing w:after="60"/>
      </w:pPr>
      <w:r>
        <w:rPr>
          <w:rFonts w:ascii="Georgia" w:cs="Georgia" w:eastAsia="Georgia" w:hAnsi="Georgia"/>
          <w:b/>
          <w:bCs/>
          <w:caps/>
          <w:color w:val="C75146"/>
          <w:spacing w:val="80"/>
          <w:sz w:val="16"/>
          <w:szCs w:val="16"/>
        </w:rPr>
        <w:t xml:space="preserve">Duración estimada · 8 minutos · ~1,000 palabras</w:t>
      </w:r>
    </w:p>
    <w:p>
      <w:pPr>
        <w:spacing w:after="100" w:before="0" w:line="320"/>
      </w:pPr>
      <w:r>
        <w:rPr>
          <w:rFonts w:ascii="Calibri" w:cs="Calibri" w:eastAsia="Calibri" w:hAnsi="Calibri"/>
          <w:i/>
          <w:iCs/>
          <w:color w:val="4A5568"/>
          <w:sz w:val="22"/>
          <w:szCs w:val="22"/>
        </w:rPr>
        <w:t xml:space="preserve">Pega el texto siguiente en tu TTS, elige una voz en español, genera, y descarga como module3_podcast_es.mp3.</w:t>
      </w:r>
    </w:p>
    <w:p>
      <w:pPr>
        <w:spacing w:after="120"/>
      </w:pPr>
      <w:r>
        <w:rPr>
          <w:rFonts w:ascii="Calibri" w:cs="Calibri" w:eastAsia="Calibri" w:hAnsi="Calibri"/>
          <w:color w:val="2D2D2D"/>
          <w:sz w:val="22"/>
          <w:szCs w:val="22"/>
        </w:rPr>
        <w:t xml:space="preserve"/>
      </w:r>
    </w:p>
    <w:p>
      <w:pPr>
        <w:spacing w:after="140" w:line="320"/>
      </w:pPr>
      <w:r>
        <w:rPr>
          <w:rFonts w:ascii="Calibri" w:cs="Calibri" w:eastAsia="Calibri" w:hAnsi="Calibri"/>
          <w:color w:val="2D2D2D"/>
          <w:sz w:val="22"/>
          <w:szCs w:val="22"/>
        </w:rPr>
        <w:t xml:space="preserve">Bienvenido al Módulo 3. Este es el módulo donde dejas de prepararte y empiezas a usar el inglés. Y, te aviso, este es el más incómodo. Pero también el más importante. Porque escuchar y leer construyen comprensión. Hablar y escribir convierten esa comprensión en fluidez. Los dos son distintos.</w:t>
      </w:r>
    </w:p>
    <w:p>
      <w:pPr>
        <w:spacing w:after="140" w:line="320"/>
      </w:pPr>
      <w:r>
        <w:rPr>
          <w:rFonts w:ascii="Calibri" w:cs="Calibri" w:eastAsia="Calibri" w:hAnsi="Calibri"/>
          <w:color w:val="2D2D2D"/>
          <w:sz w:val="22"/>
          <w:szCs w:val="22"/>
        </w:rPr>
        <w:t xml:space="preserve">Empecemos con escuchar. Krashen, en 1985, propuso la hipótesis del input. La idea es: aprendes un idioma escuchando mensajes que casi entiendes, un poquito por encima de tu nivel actual. A eso le llama input comprensible, o i+1. Si entiendes el 30% de un podcast, es muy alto. Si entiendes el 90%, es muy fácil. El sweet spot es alrededor del 70%. Tú entiendes el contexto, pero hay palabras nuevas que tu cerebro va deduciendo. Ahí es donde aprendes sin esfuerzo consciente.</w:t>
      </w:r>
    </w:p>
    <w:p>
      <w:pPr>
        <w:spacing w:after="140" w:line="320"/>
      </w:pPr>
      <w:r>
        <w:rPr>
          <w:rFonts w:ascii="Calibri" w:cs="Calibri" w:eastAsia="Calibri" w:hAnsi="Calibri"/>
          <w:color w:val="2D2D2D"/>
          <w:sz w:val="22"/>
          <w:szCs w:val="22"/>
        </w:rPr>
        <w:t xml:space="preserve">¿Recursos? Para hispanohablantes en Estados Unidos, en este orden: VOA Learning English, son noticias americanas habladas despacio con transcripción. ESL Pod, de Jeff McQuillan, un podcast diseñado para adultos aprendiendo inglés ESL, hablado lentamente con explicaciones de cada modismo. Y NPR Up First, 12 minutos de noticias diarias en acento estándar de Estados Unidos.</w:t>
      </w:r>
    </w:p>
    <w:p>
      <w:pPr>
        <w:spacing w:after="140" w:line="320"/>
      </w:pPr>
      <w:r>
        <w:rPr>
          <w:rFonts w:ascii="Calibri" w:cs="Calibri" w:eastAsia="Calibri" w:hAnsi="Calibri"/>
          <w:color w:val="2D2D2D"/>
          <w:sz w:val="22"/>
          <w:szCs w:val="22"/>
        </w:rPr>
        <w:t xml:space="preserve">¿Y si no entiendes nada al principio? Bajas un escalón. La escalera empieza con libros para niños, sí, libros para niños, luego BBC 6 Minute English, luego VOA Learning English, luego podcasts de adultos a 0.75 de velocidad, luego a velocidad nativa. La mayoría llega a velocidad nativa en 6 a 9 meses.</w:t>
      </w:r>
    </w:p>
    <w:p>
      <w:pPr>
        <w:spacing w:after="140" w:line="320"/>
      </w:pPr>
      <w:r>
        <w:rPr>
          <w:rFonts w:ascii="Calibri" w:cs="Calibri" w:eastAsia="Calibri" w:hAnsi="Calibri"/>
          <w:color w:val="2D2D2D"/>
          <w:sz w:val="22"/>
          <w:szCs w:val="22"/>
        </w:rPr>
        <w:t xml:space="preserve">Ahora hablemos de hablar. Aquí es donde la gente se traba. Hay un investigador, Swain, que en 1985 propuso la hipótesis del output. Dice que producir lenguaje en voz alta empuja al cerebro a convertir la comprensión vaga en producción precisa. Cuando estás escuchando, puedes adivinar. Cuando estás hablando, te toca producir. Y ese esfuerzo es donde la consolidación pasa.</w:t>
      </w:r>
    </w:p>
    <w:p>
      <w:pPr>
        <w:spacing w:after="140" w:line="320"/>
      </w:pPr>
      <w:r>
        <w:rPr>
          <w:rFonts w:ascii="Calibri" w:cs="Calibri" w:eastAsia="Calibri" w:hAnsi="Calibri"/>
          <w:color w:val="2D2D2D"/>
          <w:sz w:val="22"/>
          <w:szCs w:val="22"/>
        </w:rPr>
        <w:t xml:space="preserve">Tres niveles de práctica de habla. El primer nivel es autodiálogo. Narras tu día en voz alta, en inglés, mientras estás solo en tu cocina. I am making coffee. I am tired. I am going to work. Cinco minutos al día. Donde te trabes, esa palabra va a Anki esta noche. Sin presión. Sin nadie escuchando.</w:t>
      </w:r>
    </w:p>
    <w:p>
      <w:pPr>
        <w:spacing w:after="140" w:line="320"/>
      </w:pPr>
      <w:r>
        <w:rPr>
          <w:rFonts w:ascii="Calibri" w:cs="Calibri" w:eastAsia="Calibri" w:hAnsi="Calibri"/>
          <w:color w:val="2D2D2D"/>
          <w:sz w:val="22"/>
          <w:szCs w:val="22"/>
        </w:rPr>
        <w:t xml:space="preserve">El segundo nivel es auto-grabación. Una vez por semana, abres la app de notas de voz del celular, presionas grabar, hablas 30 segundos sobre tu día. La escuchas una sola vez. No regrabes. Guárdala. La grabación 1 va a sonar terrible. Pero cuando llegues a la grabación 10, vas a sonar diferente. Esa es la evidencia. Ahí es donde el progreso se vuelve visible.</w:t>
      </w:r>
    </w:p>
    <w:p>
      <w:pPr>
        <w:spacing w:after="140" w:line="320"/>
      </w:pPr>
      <w:r>
        <w:rPr>
          <w:rFonts w:ascii="Calibri" w:cs="Calibri" w:eastAsia="Calibri" w:hAnsi="Calibri"/>
          <w:color w:val="2D2D2D"/>
          <w:sz w:val="22"/>
          <w:szCs w:val="22"/>
        </w:rPr>
        <w:t xml:space="preserve">El tercer nivel es conversación en vivo. Cuando ya tengas como 3 meses de vocabulario, busca un compañero. HelloTalk y Tandem son apps gratis para intercambiar mensajes de texto y voz con hablantes nativos. Si tienes presupuesto, italki tiene tutores desde 5 dólares la hora. Y un consejo importante: usa barreras. Antes de cada sesión, decide exactamente qué quieres practicar. Hoy solo practico pedir comida. Hoy solo practico el pasado simple. Sin barreras, la conversación se va por todos lados y no aprendes nada concreto.</w:t>
      </w:r>
    </w:p>
    <w:p>
      <w:pPr>
        <w:spacing w:after="140" w:line="320"/>
      </w:pPr>
      <w:r>
        <w:rPr>
          <w:rFonts w:ascii="Calibri" w:cs="Calibri" w:eastAsia="Calibri" w:hAnsi="Calibri"/>
          <w:color w:val="2D2D2D"/>
          <w:sz w:val="22"/>
          <w:szCs w:val="22"/>
        </w:rPr>
        <w:t xml:space="preserve">Hablemos del plan de 90 días, porque ese es el final del curso. Y la parte más importante. Tres semanas de esfuerzo se pueden esfumar en tres semanas de silencio, o pueden seguir creciendo por un año. La diferencia es el plan que escribes el último día del curso. ¿Qué incluye el plan? Siete preguntas. Tu meta para los próximos 90 días. Tu horario semanal: qué días, qué hora, cuántos minutos. Tu método de vocabulario, cómo vas a seguir agregando y repasando palabras. Tu plan de escucha, qué podcast, cada cuánto. Tu plan de habla, cuándo te vas a grabar o hablar con alguien. Y las dos últimas son las más importantes. Tu plan de retroalimentación, quién o qué revisa tu trabajo, un amigo, una IA, un maestro, una app. Y por último: qué vas a hacer cuando pierdas la motivación. Esa pregunta, la séptima, es la diferencia entre los que terminan el año y los que abandonan en la semana 6.</w:t>
      </w:r>
    </w:p>
    <w:p>
      <w:pPr>
        <w:spacing w:after="140" w:line="320"/>
      </w:pPr>
      <w:r>
        <w:rPr>
          <w:rFonts w:ascii="Calibri" w:cs="Calibri" w:eastAsia="Calibri" w:hAnsi="Calibri"/>
          <w:color w:val="2D2D2D"/>
          <w:sz w:val="22"/>
          <w:szCs w:val="22"/>
        </w:rPr>
        <w:t xml:space="preserve">Si estás escuchando ahora mismo, incluso antes de terminar el curso, escribe la respuesta a la pregunta 7. Decide ahora, no en el momento de la crisis. Cuando me sienta cansado, voy a, blank. Algo concreto. Algo que tu yo cansado del futuro pueda hacer.</w:t>
      </w:r>
    </w:p>
    <w:p>
      <w:pPr>
        <w:spacing w:after="140" w:line="320"/>
      </w:pPr>
      <w:r>
        <w:rPr>
          <w:rFonts w:ascii="Calibri" w:cs="Calibri" w:eastAsia="Calibri" w:hAnsi="Calibri"/>
          <w:color w:val="2D2D2D"/>
          <w:sz w:val="22"/>
          <w:szCs w:val="22"/>
        </w:rPr>
        <w:t xml:space="preserve">Quince minutos al día, por 90 días, son 22 horas de práctica enfocada. Eso te cambia. Aparece pequeño. Aparece seguido. La parte más difícil es empezar, y tú ya empezaste. Tú puedes.</w:t>
      </w:r>
    </w:p>
    <w:p>
      <w:pPr>
        <w:pageBreakBefore/>
        <w:pBdr>
          <w:bottom w:val="single" w:color="0F4C5C" w:sz="12" w:space="1"/>
        </w:pBdr>
        <w:spacing w:after="160" w:before="0"/>
      </w:pPr>
      <w:r>
        <w:rPr>
          <w:rFonts w:ascii="Georgia" w:cs="Georgia" w:eastAsia="Georgia" w:hAnsi="Georgia"/>
          <w:b/>
          <w:bCs/>
          <w:color w:val="0F4C5C"/>
          <w:sz w:val="36"/>
          <w:szCs w:val="36"/>
        </w:rPr>
        <w:t xml:space="preserve">FIN DE LOS CUATRO EPISODIOS</w:t>
      </w:r>
    </w:p>
    <w:p>
      <w:pPr>
        <w:spacing w:after="100" w:before="0" w:line="320"/>
        <w:jc w:val="center"/>
      </w:pPr>
      <w:r>
        <w:rPr>
          <w:rFonts w:ascii="Calibri" w:cs="Calibri" w:eastAsia="Calibri" w:hAnsi="Calibri"/>
          <w:i/>
          <w:iCs/>
          <w:color w:val="C75146"/>
          <w:sz w:val="22"/>
          <w:szCs w:val="22"/>
        </w:rPr>
        <w:t xml:space="preserve">Material by Jonathan Michael Miljus · CURR 7003 · Independent English Learning</w:t>
      </w:r>
    </w:p>
    <w:sectPr>
      <w:headerReference w:type="default" r:id="rId7"/>
      <w:footerReference w:type="default" r:id="rId8"/>
      <w:pgSz w:w="11906" w:h="16838" w:orient="portrait"/>
      <w:pgMar w:top="1100" w:right="1100" w:bottom="11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707A85"/>
        <w:sz w:val="16"/>
        <w:szCs w:val="16"/>
      </w:rPr>
      <w:t xml:space="preserve">Material by Jonathan Michael Miljus · Page </w:t>
    </w:r>
    <w:r>
      <w:rPr>
        <w:rFonts w:ascii="Georgia" w:cs="Georgia" w:eastAsia="Georgia" w:hAnsi="Georgia"/>
        <w:color w:val="707A8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707A85"/>
        <w:sz w:val="16"/>
        <w:szCs w:val="16"/>
      </w:rPr>
      <w:t xml:space="preserve">Guiones de Podcast en Español · Independent English Learning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Podcast Scripts</dc:title>
  <dc:creator>Jonathan Michael Miljus</dc:creator>
  <cp:lastModifiedBy>Un-named</cp:lastModifiedBy>
  <cp:revision>1</cp:revision>
  <dcterms:created xsi:type="dcterms:W3CDTF">2026-05-01T22:09:33.164Z</dcterms:created>
  <dcterms:modified xsi:type="dcterms:W3CDTF">2026-05-01T22:09:33.166Z</dcterms:modified>
</cp:coreProperties>
</file>

<file path=docProps/custom.xml><?xml version="1.0" encoding="utf-8"?>
<Properties xmlns="http://schemas.openxmlformats.org/officeDocument/2006/custom-properties" xmlns:vt="http://schemas.openxmlformats.org/officeDocument/2006/docPropsVTypes"/>
</file>