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F3864"/>
          <w:sz w:val="40"/>
          <w:szCs w:val="40"/>
        </w:rPr>
        <w:t xml:space="preserve">Course Syllabus</w:t>
      </w:r>
    </w:p>
    <w:p>
      <w:pPr>
        <w:spacing w:after="80"/>
        <w:jc w:val="center"/>
      </w:pPr>
      <w:r>
        <w:rPr>
          <w:rFonts w:ascii="Arial" w:cs="Arial" w:eastAsia="Arial" w:hAnsi="Arial"/>
          <w:b/>
          <w:bCs/>
          <w:sz w:val="26"/>
          <w:szCs w:val="26"/>
        </w:rPr>
        <w:t xml:space="preserve">Independent English Learning: A Practical Starter Course for Spanish-Speaking Beginners</w:t>
      </w:r>
    </w:p>
    <w:p>
      <w:pPr>
        <w:spacing w:after="200"/>
        <w:jc w:val="center"/>
      </w:pPr>
      <w:r>
        <w:rPr>
          <w:rFonts w:ascii="Arial" w:cs="Arial" w:eastAsia="Arial" w:hAnsi="Arial"/>
          <w:i/>
          <w:iCs/>
          <w:color w:val="595959"/>
          <w:sz w:val="22"/>
          <w:szCs w:val="22"/>
        </w:rPr>
        <w:t xml:space="preserve">Cómo seguir aprendiendo inglés por tu cuenta</w:t>
      </w:r>
    </w:p>
    <w:p>
      <w:pPr>
        <w:spacing w:after="120" w:before="240"/>
      </w:pPr>
      <w:r>
        <w:rPr>
          <w:rFonts w:ascii="Arial" w:cs="Arial" w:eastAsia="Arial" w:hAnsi="Arial"/>
          <w:b/>
          <w:bCs/>
          <w:color w:val="2E75B6"/>
          <w:sz w:val="28"/>
          <w:szCs w:val="28"/>
        </w:rPr>
        <w:t xml:space="preserve">Course Description</w:t>
      </w:r>
    </w:p>
    <w:p>
      <w:pPr>
        <w:spacing w:after="100" w:line="300"/>
        <w:jc w:val="left"/>
      </w:pPr>
      <w:r>
        <w:rPr>
          <w:rFonts w:ascii="Arial" w:cs="Arial" w:eastAsia="Arial" w:hAnsi="Arial"/>
          <w:sz w:val="22"/>
          <w:szCs w:val="22"/>
        </w:rPr>
        <w:t xml:space="preserve">A short, practical, science-backed starter course that teaches Spanish-speaking adult beginners how to study English independently in only 15 minutes a day.</w:t>
      </w:r>
    </w:p>
    <w:p>
      <w:pPr>
        <w:spacing w:after="120" w:before="240"/>
      </w:pPr>
      <w:r>
        <w:rPr>
          <w:rFonts w:ascii="Arial" w:cs="Arial" w:eastAsia="Arial" w:hAnsi="Arial"/>
          <w:b/>
          <w:bCs/>
          <w:color w:val="2E75B6"/>
          <w:sz w:val="28"/>
          <w:szCs w:val="28"/>
        </w:rPr>
        <w:t xml:space="preserve">Target Learners</w:t>
      </w:r>
    </w:p>
    <w:p>
      <w:pPr>
        <w:spacing w:after="100" w:line="300"/>
        <w:jc w:val="left"/>
      </w:pPr>
      <w:r>
        <w:rPr>
          <w:rFonts w:ascii="Arial" w:cs="Arial" w:eastAsia="Arial" w:hAnsi="Arial"/>
          <w:sz w:val="22"/>
          <w:szCs w:val="22"/>
        </w:rPr>
        <w:t xml:space="preserve">Spanish-speaking adult beginners who want to study English on their own.</w:t>
      </w:r>
    </w:p>
    <w:p>
      <w:pPr>
        <w:spacing w:after="120" w:before="240"/>
      </w:pPr>
      <w:r>
        <w:rPr>
          <w:rFonts w:ascii="Arial" w:cs="Arial" w:eastAsia="Arial" w:hAnsi="Arial"/>
          <w:b/>
          <w:bCs/>
          <w:color w:val="2E75B6"/>
          <w:sz w:val="28"/>
          <w:szCs w:val="28"/>
        </w:rPr>
        <w:t xml:space="preserve">Course Objectives (SMART)</w:t>
      </w:r>
    </w:p>
    <w:p>
      <w:pPr>
        <w:spacing w:after="100" w:line="300"/>
        <w:jc w:val="left"/>
      </w:pPr>
      <w:r>
        <w:rPr>
          <w:rFonts w:ascii="Arial" w:cs="Arial" w:eastAsia="Arial" w:hAnsi="Arial"/>
          <w:sz w:val="22"/>
          <w:szCs w:val="22"/>
        </w:rPr>
        <w:t xml:space="preserve">By the end of this course, students will be able to:</w:t>
      </w:r>
    </w:p>
    <w:p>
      <w:pPr>
        <w:pStyle w:val="ListParagraph"/>
        <w:numPr>
          <w:ilvl w:val="0"/>
          <w:numId w:val="2"/>
        </w:numPr>
        <w:spacing w:after="60"/>
      </w:pPr>
      <w:r>
        <w:rPr>
          <w:rFonts w:ascii="Arial" w:cs="Arial" w:eastAsia="Arial" w:hAnsi="Arial"/>
          <w:sz w:val="22"/>
          <w:szCs w:val="22"/>
        </w:rPr>
        <w:t xml:space="preserve">Create a personal English goal and a 7-day practice routine (Module 1).</w:t>
      </w:r>
    </w:p>
    <w:p>
      <w:pPr>
        <w:pStyle w:val="ListParagraph"/>
        <w:numPr>
          <w:ilvl w:val="0"/>
          <w:numId w:val="2"/>
        </w:numPr>
        <w:spacing w:after="60"/>
      </w:pPr>
      <w:r>
        <w:rPr>
          <w:rFonts w:ascii="Arial" w:cs="Arial" w:eastAsia="Arial" w:hAnsi="Arial"/>
          <w:sz w:val="22"/>
          <w:szCs w:val="22"/>
        </w:rPr>
        <w:t xml:space="preserve">Build a 20-word vocabulary bank with images and 10 reusable sentence frames (Module 2).</w:t>
      </w:r>
    </w:p>
    <w:p>
      <w:pPr>
        <w:pStyle w:val="ListParagraph"/>
        <w:numPr>
          <w:ilvl w:val="0"/>
          <w:numId w:val="2"/>
        </w:numPr>
        <w:spacing w:after="60"/>
      </w:pPr>
      <w:r>
        <w:rPr>
          <w:rFonts w:ascii="Arial" w:cs="Arial" w:eastAsia="Arial" w:hAnsi="Arial"/>
          <w:sz w:val="22"/>
          <w:szCs w:val="22"/>
        </w:rPr>
        <w:t xml:space="preserve">Produce a 30-second self-recording and a complete 90-Day English Growth Plan (Module 3).</w:t>
      </w:r>
    </w:p>
    <w:p>
      <w:pPr>
        <w:spacing w:after="120" w:before="240"/>
      </w:pPr>
      <w:r>
        <w:rPr>
          <w:rFonts w:ascii="Arial" w:cs="Arial" w:eastAsia="Arial" w:hAnsi="Arial"/>
          <w:b/>
          <w:bCs/>
          <w:color w:val="2E75B6"/>
          <w:sz w:val="28"/>
          <w:szCs w:val="28"/>
        </w:rPr>
        <w:t xml:space="preserve">Module Schedule (Self-Paced, 3 Weeks Recommended)</w:t>
      </w:r>
    </w:p>
    <w:p>
      <w:pPr>
        <w:spacing w:after="100" w:line="300"/>
        <w:jc w:val="left"/>
      </w:pPr>
      <w:r>
        <w:rPr>
          <w:rFonts w:ascii="Arial" w:cs="Arial" w:eastAsia="Arial" w:hAnsi="Arial"/>
          <w:sz w:val="22"/>
          <w:szCs w:val="22"/>
        </w:rPr>
        <w:t xml:space="preserve">Module 1: Set Your Goal and Routine</w:t>
      </w:r>
    </w:p>
    <w:p>
      <w:pPr>
        <w:spacing w:after="100" w:line="300"/>
        <w:jc w:val="left"/>
      </w:pPr>
      <w:r>
        <w:rPr>
          <w:rFonts w:ascii="Arial" w:cs="Arial" w:eastAsia="Arial" w:hAnsi="Arial"/>
          <w:sz w:val="22"/>
          <w:szCs w:val="22"/>
        </w:rPr>
        <w:t xml:space="preserve">Module 2: Learn and Remember Useful English</w:t>
      </w:r>
    </w:p>
    <w:p>
      <w:pPr>
        <w:spacing w:after="100" w:line="300"/>
        <w:jc w:val="left"/>
      </w:pPr>
      <w:r>
        <w:rPr>
          <w:rFonts w:ascii="Arial" w:cs="Arial" w:eastAsia="Arial" w:hAnsi="Arial"/>
          <w:sz w:val="22"/>
          <w:szCs w:val="22"/>
        </w:rPr>
        <w:t xml:space="preserve">Module 3: Use English and Keep Going</w:t>
      </w:r>
    </w:p>
    <w:p>
      <w:pPr>
        <w:spacing w:after="120" w:before="240"/>
      </w:pPr>
      <w:r>
        <w:rPr>
          <w:rFonts w:ascii="Arial" w:cs="Arial" w:eastAsia="Arial" w:hAnsi="Arial"/>
          <w:b/>
          <w:bCs/>
          <w:color w:val="2E75B6"/>
          <w:sz w:val="28"/>
          <w:szCs w:val="28"/>
        </w:rPr>
        <w:t xml:space="preserve">Assignments and Grading (100 points total)</w:t>
      </w:r>
    </w:p>
    <w:p>
      <w:pPr>
        <w:pStyle w:val="ListParagraph"/>
        <w:numPr>
          <w:ilvl w:val="0"/>
          <w:numId w:val="3"/>
        </w:numPr>
        <w:spacing w:after="60"/>
      </w:pPr>
      <w:r>
        <w:rPr>
          <w:rFonts w:ascii="Arial" w:cs="Arial" w:eastAsia="Arial" w:hAnsi="Arial"/>
          <w:sz w:val="22"/>
          <w:szCs w:val="22"/>
        </w:rPr>
        <w:t xml:space="preserve">Assignment 1, English Goal and 7-Day Practice Plan (30 pts)</w:t>
      </w:r>
    </w:p>
    <w:p>
      <w:pPr>
        <w:pStyle w:val="ListParagraph"/>
        <w:numPr>
          <w:ilvl w:val="0"/>
          <w:numId w:val="3"/>
        </w:numPr>
        <w:spacing w:after="60"/>
      </w:pPr>
      <w:r>
        <w:rPr>
          <w:rFonts w:ascii="Arial" w:cs="Arial" w:eastAsia="Arial" w:hAnsi="Arial"/>
          <w:sz w:val="22"/>
          <w:szCs w:val="22"/>
        </w:rPr>
        <w:t xml:space="preserve">Assignment 2, Vocabulary Bank + 10 Sentence Frames (40 pts)</w:t>
      </w:r>
    </w:p>
    <w:p>
      <w:pPr>
        <w:pStyle w:val="ListParagraph"/>
        <w:numPr>
          <w:ilvl w:val="0"/>
          <w:numId w:val="3"/>
        </w:numPr>
        <w:spacing w:after="60"/>
      </w:pPr>
      <w:r>
        <w:rPr>
          <w:rFonts w:ascii="Arial" w:cs="Arial" w:eastAsia="Arial" w:hAnsi="Arial"/>
          <w:sz w:val="22"/>
          <w:szCs w:val="22"/>
        </w:rPr>
        <w:t xml:space="preserve">Assignment 3, 30-Second Recording + 90-Day Growth Plan (30 pts)</w:t>
      </w:r>
    </w:p>
    <w:p>
      <w:pPr>
        <w:spacing w:after="100" w:line="300"/>
        <w:jc w:val="left"/>
      </w:pPr>
      <w:r>
        <w:rPr>
          <w:rFonts w:ascii="Arial" w:cs="Arial" w:eastAsia="Arial" w:hAnsi="Arial"/>
          <w:sz w:val="22"/>
          <w:szCs w:val="22"/>
        </w:rPr>
        <w:t xml:space="preserve">Pass = 70 points or higher. Each assignment has a rubric posted in Google Classroom.</w:t>
      </w:r>
    </w:p>
    <w:p>
      <w:pPr>
        <w:spacing w:after="120" w:before="240"/>
      </w:pPr>
      <w:r>
        <w:rPr>
          <w:rFonts w:ascii="Arial" w:cs="Arial" w:eastAsia="Arial" w:hAnsi="Arial"/>
          <w:b/>
          <w:bCs/>
          <w:color w:val="2E75B6"/>
          <w:sz w:val="28"/>
          <w:szCs w:val="28"/>
        </w:rPr>
        <w:t xml:space="preserve">Technology Needed</w:t>
      </w:r>
    </w:p>
    <w:p>
      <w:pPr>
        <w:spacing w:after="100" w:line="300"/>
        <w:jc w:val="left"/>
      </w:pPr>
      <w:r>
        <w:rPr>
          <w:rFonts w:ascii="Arial" w:cs="Arial" w:eastAsia="Arial" w:hAnsi="Arial"/>
          <w:sz w:val="22"/>
          <w:szCs w:val="22"/>
        </w:rPr>
        <w:t xml:space="preserve">A free Google account, internet access, and a phone or computer with a microphone.</w:t>
      </w:r>
    </w:p>
    <w:p>
      <w:pPr>
        <w:spacing w:after="120" w:before="240"/>
      </w:pPr>
      <w:r>
        <w:rPr>
          <w:rFonts w:ascii="Arial" w:cs="Arial" w:eastAsia="Arial" w:hAnsi="Arial"/>
          <w:b/>
          <w:bCs/>
          <w:color w:val="2E75B6"/>
          <w:sz w:val="28"/>
          <w:szCs w:val="28"/>
        </w:rPr>
        <w:t xml:space="preserve">Accessibility and Spanish Supports</w:t>
      </w:r>
    </w:p>
    <w:p>
      <w:pPr>
        <w:spacing w:after="100" w:line="300"/>
        <w:jc w:val="left"/>
      </w:pPr>
      <w:r>
        <w:rPr>
          <w:rFonts w:ascii="Arial" w:cs="Arial" w:eastAsia="Arial" w:hAnsi="Arial"/>
          <w:sz w:val="22"/>
          <w:szCs w:val="22"/>
        </w:rPr>
        <w:t xml:space="preserve">Instructions are provided in clear English with simple Spanish equivalents. Videos use closed captions. Assignments accept text, audio, or photo formats in alignment with the Universal Design for Learning Guidelines (CAST, 2024).</w:t>
      </w:r>
    </w:p>
    <w:p>
      <w:pPr>
        <w:spacing w:after="120" w:before="240"/>
      </w:pPr>
      <w:r>
        <w:rPr>
          <w:rFonts w:ascii="Arial" w:cs="Arial" w:eastAsia="Arial" w:hAnsi="Arial"/>
          <w:b/>
          <w:bCs/>
          <w:color w:val="2E75B6"/>
          <w:sz w:val="28"/>
          <w:szCs w:val="28"/>
        </w:rPr>
        <w:t xml:space="preserve">Communication</w:t>
      </w:r>
    </w:p>
    <w:p>
      <w:pPr>
        <w:spacing w:after="100" w:line="300"/>
        <w:jc w:val="left"/>
      </w:pPr>
      <w:r>
        <w:rPr>
          <w:rFonts w:ascii="Arial" w:cs="Arial" w:eastAsia="Arial" w:hAnsi="Arial"/>
          <w:sz w:val="22"/>
          <w:szCs w:val="22"/>
        </w:rPr>
        <w:t xml:space="preserve">Post questions in the Google Classroom Stream or comment on assignments. The instructor responds within two business days.</w:t>
      </w:r>
    </w:p>
    <w:p>
      <w:pPr>
        <w:spacing w:after="120" w:before="240"/>
      </w:pPr>
      <w:r>
        <w:rPr>
          <w:rFonts w:ascii="Arial" w:cs="Arial" w:eastAsia="Arial" w:hAnsi="Arial"/>
          <w:b/>
          <w:bCs/>
          <w:color w:val="2E75B6"/>
          <w:sz w:val="28"/>
          <w:szCs w:val="28"/>
        </w:rPr>
        <w:t xml:space="preserve">Academic Integrity</w:t>
      </w:r>
    </w:p>
    <w:p>
      <w:pPr>
        <w:spacing w:after="100" w:line="300"/>
        <w:jc w:val="left"/>
      </w:pPr>
      <w:r>
        <w:rPr>
          <w:rFonts w:ascii="Arial" w:cs="Arial" w:eastAsia="Arial" w:hAnsi="Arial"/>
          <w:sz w:val="22"/>
          <w:szCs w:val="22"/>
        </w:rPr>
        <w:t xml:space="preserve">All submitted work must be the student’s own. AI tools may be used for vocabulary lookup and pronunciation reference, but not to generate completed assignments.</w:t>
      </w:r>
    </w:p>
    <w:sectPr>
      <w:head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sz w:val="20"/>
        <w:szCs w:val="20"/>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Miljus</dc:creator>
  <cp:lastModifiedBy>Un-named</cp:lastModifiedBy>
  <cp:revision>1</cp:revision>
  <dcterms:created xsi:type="dcterms:W3CDTF">2026-04-26T14:45:05.328Z</dcterms:created>
  <dcterms:modified xsi:type="dcterms:W3CDTF">2026-04-26T14:45:05.328Z</dcterms:modified>
</cp:coreProperties>
</file>

<file path=docProps/custom.xml><?xml version="1.0" encoding="utf-8"?>
<Properties xmlns="http://schemas.openxmlformats.org/officeDocument/2006/custom-properties" xmlns:vt="http://schemas.openxmlformats.org/officeDocument/2006/docPropsVTypes"/>
</file>